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Критерии и методика оценивания выполненных олимпиадных заданий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  <w:lang w:eastAsia="ru-RU"/>
        </w:rPr>
        <w:t>ВСЕРОССИЙСКАЯ ОЛИМПИАДА ШКОЛЬНИКОВ ПО ПРАВУ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ПРЕДМЕТНО-МЕТОДИЧЕСКАЯ КОМИССИЯ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И МЕТОДИКА ОЦЕНИВАНИЯ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ВЫПОЛНЕННЫХ ОЛИМПИАДНЫХ ЗАДАНИЙ ТЕОРЕТИЧЕСКОГО ТУРА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возрастной группы (7-8 класс) муниципального этапа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всероссийской олимпиады школьников по праву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2024/2025 учебный год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Максимальное количество баллов – 50</w:t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1.Выберите один правильный вариант ответа.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оценивания: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Максимальный балл – 10 баллов.</w:t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3"/>
        <w:gridCol w:w="4804"/>
      </w:tblGrid>
      <w:tr>
        <w:trPr/>
        <w:tc>
          <w:tcPr>
            <w:tcW w:w="4823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804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823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804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ответы:</w:t>
      </w:r>
    </w:p>
    <w:tbl>
      <w:tblPr>
        <w:tblStyle w:val="aa"/>
        <w:tblW w:w="4678" w:type="dxa"/>
        <w:jc w:val="left"/>
        <w:tblInd w:w="19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66"/>
        <w:gridCol w:w="2411"/>
      </w:tblGrid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Вопрос теста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Ответ теста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2. Раскройте содержание правовых понятий.</w:t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оценивания: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Максимальный балл – 3 балла.</w:t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8"/>
        <w:gridCol w:w="4799"/>
      </w:tblGrid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балла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Правильные ответы: </w:t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это способность лица своими действиями приобретать и осуществлять права, создавать для себя юридические обязанности и нести ответственность. </w:t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физические или юридические лица, которые имеют право на получение наследства после смерти наследодателя</w:t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это материальные ценности, находящиеся в распоряжении гражданина, а также право гражданина или юридического лица на владение, использован6ие и распоряжение каким либо экономическим благом. 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ЗАДАНИЕ 3. Работа с правовыми текстами.</w:t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Критерии оценивания: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Максимальный балл – 6 баллов.</w:t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8"/>
        <w:gridCol w:w="4799"/>
      </w:tblGrid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Правильные ответы: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(1) социальную, (2) расовую, (3) национальную.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(1) невиновным, (2) виновность, (3) вступившим в законную силу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4. Расшифруйте аббревиатуры.</w:t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оценивания: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Максимальный балл – 3 балла.</w:t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8"/>
        <w:gridCol w:w="4799"/>
      </w:tblGrid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Правильные ответы: </w:t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709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Комиссия по делам несовершеннолетних</w:t>
      </w:r>
    </w:p>
    <w:p>
      <w:pPr>
        <w:pStyle w:val="ListParagraph"/>
        <w:spacing w:lineRule="auto" w:line="360" w:before="0" w:after="0"/>
        <w:ind w:left="709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Центральная избирательная комиссия Российской Федерации</w:t>
      </w:r>
    </w:p>
    <w:p>
      <w:pPr>
        <w:pStyle w:val="ListParagraph"/>
        <w:spacing w:lineRule="auto" w:line="360" w:before="0" w:after="0"/>
        <w:ind w:left="709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Федеральный конституционный закон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5. Переведите латинское выражение и раскройте его  содержание с использованием знаний.</w:t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оценивания: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Максимальный балл – 5 баллов.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</w:r>
    </w:p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8"/>
        <w:gridCol w:w="4799"/>
      </w:tblGrid>
      <w:tr>
        <w:trPr/>
        <w:tc>
          <w:tcPr>
            <w:tcW w:w="9627" w:type="dxa"/>
            <w:gridSpan w:val="2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  <w:t>Задание 1 перевод выражения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за полный правильный перевод 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 балла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частично правильный перевод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  <w:tr>
        <w:trPr/>
        <w:tc>
          <w:tcPr>
            <w:tcW w:w="9627" w:type="dxa"/>
            <w:gridSpan w:val="2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  <w:t>Задание 2 раскрытие содержания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полное раскрытие содержания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 балла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основные понятия в раскрытии содержания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неправильное раскрытие содержания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Задание 6. Задание на установление правильной последовательности.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Установите правильную последовательность этапов обжалования судебного решения:</w:t>
      </w:r>
    </w:p>
    <w:p>
      <w:pPr>
        <w:pStyle w:val="ListParagraph"/>
        <w:spacing w:lineRule="auto" w:line="360" w:before="0" w:after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оценивания: </w:t>
      </w:r>
    </w:p>
    <w:p>
      <w:pPr>
        <w:pStyle w:val="ListParagraph"/>
        <w:spacing w:lineRule="auto" w:line="360" w:before="0" w:after="0"/>
        <w:ind w:left="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Максимальный балл –3 балла</w:t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8"/>
        <w:gridCol w:w="4799"/>
      </w:tblGrid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общий 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 балла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за любой неправильный ответ 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ListParagraph"/>
        <w:spacing w:lineRule="auto" w:line="36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Правильный ответ:</w:t>
      </w:r>
    </w:p>
    <w:tbl>
      <w:tblPr>
        <w:tblStyle w:val="aa"/>
        <w:tblW w:w="5219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04"/>
        <w:gridCol w:w="1305"/>
        <w:gridCol w:w="1305"/>
        <w:gridCol w:w="1304"/>
      </w:tblGrid>
      <w:tr>
        <w:trPr/>
        <w:tc>
          <w:tcPr>
            <w:tcW w:w="130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В</w:t>
            </w:r>
          </w:p>
        </w:tc>
        <w:tc>
          <w:tcPr>
            <w:tcW w:w="130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Б</w:t>
            </w:r>
          </w:p>
        </w:tc>
        <w:tc>
          <w:tcPr>
            <w:tcW w:w="1305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Г</w:t>
            </w:r>
          </w:p>
        </w:tc>
        <w:tc>
          <w:tcPr>
            <w:tcW w:w="130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А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ЗАДАНИЕ 7. Установление соответствия. 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1. 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Установите соответствие выдающихся ученых и их направлению деятельности.</w:t>
      </w:r>
    </w:p>
    <w:p>
      <w:pPr>
        <w:pStyle w:val="ListParagraph"/>
        <w:spacing w:lineRule="auto" w:line="360" w:before="0" w:after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оценивания: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i/>
          <w:i/>
          <w:color w:val="000000" w:themeColor="text1"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color w:val="000000" w:themeColor="text1"/>
          <w:sz w:val="24"/>
          <w:szCs w:val="24"/>
        </w:rPr>
        <w:t xml:space="preserve">Максимальный балл – </w:t>
      </w:r>
      <w:r>
        <w:rPr>
          <w:rFonts w:eastAsia="Calibri" w:cs="Times New Roman" w:ascii="Times New Roman" w:hAnsi="Times New Roman"/>
          <w:b/>
          <w:i/>
          <w:color w:val="000000" w:themeColor="text1"/>
          <w:sz w:val="24"/>
          <w:szCs w:val="24"/>
        </w:rPr>
        <w:t>6</w:t>
      </w:r>
      <w:r>
        <w:rPr>
          <w:rFonts w:eastAsia="Calibri" w:cs="Times New Roman" w:ascii="Times New Roman" w:hAnsi="Times New Roman"/>
          <w:b/>
          <w:i/>
          <w:color w:val="000000" w:themeColor="text1"/>
          <w:sz w:val="24"/>
          <w:szCs w:val="24"/>
        </w:rPr>
        <w:t xml:space="preserve"> балл</w:t>
      </w:r>
      <w:r>
        <w:rPr>
          <w:rFonts w:eastAsia="Calibri" w:cs="Times New Roman" w:ascii="Times New Roman" w:hAnsi="Times New Roman"/>
          <w:b/>
          <w:i/>
          <w:color w:val="000000" w:themeColor="text1"/>
          <w:sz w:val="24"/>
          <w:szCs w:val="24"/>
        </w:rPr>
        <w:t>ов</w:t>
      </w:r>
      <w:r>
        <w:rPr>
          <w:rFonts w:eastAsia="Calibri" w:cs="Times New Roman" w:ascii="Times New Roman" w:hAnsi="Times New Roman"/>
          <w:b/>
          <w:i/>
          <w:color w:val="000000" w:themeColor="text1"/>
          <w:sz w:val="24"/>
          <w:szCs w:val="24"/>
        </w:rPr>
        <w:t>.</w:t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8"/>
        <w:gridCol w:w="4799"/>
      </w:tblGrid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каждый 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bCs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828" w:type="dxa"/>
            <w:tcBorders>
              <w:top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любой неправильный ответ</w:t>
            </w:r>
          </w:p>
        </w:tc>
        <w:tc>
          <w:tcPr>
            <w:tcW w:w="4799" w:type="dxa"/>
            <w:tcBorders>
              <w:top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ответы:</w:t>
      </w:r>
    </w:p>
    <w:tbl>
      <w:tblPr>
        <w:tblStyle w:val="aa"/>
        <w:tblW w:w="87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25"/>
        <w:gridCol w:w="1276"/>
        <w:gridCol w:w="1701"/>
        <w:gridCol w:w="1559"/>
        <w:gridCol w:w="1276"/>
        <w:gridCol w:w="1417"/>
      </w:tblGrid>
      <w:tr>
        <w:trPr/>
        <w:tc>
          <w:tcPr>
            <w:tcW w:w="1525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</w:tr>
      <w:tr>
        <w:trPr/>
        <w:tc>
          <w:tcPr>
            <w:tcW w:w="1525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Е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8. Творческое задание</w:t>
      </w:r>
    </w:p>
    <w:p>
      <w:pPr>
        <w:pStyle w:val="ListParagraph"/>
        <w:spacing w:lineRule="auto" w:line="360" w:before="0" w:after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оценивания: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 xml:space="preserve">Максимальный балл –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7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 xml:space="preserve"> баллов</w:t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8"/>
        <w:gridCol w:w="4799"/>
      </w:tblGrid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за полный правильный ответ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(смысл высказывания)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баллов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ответ с общем правильным содержанием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5 баллов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за частичный правильный ответ 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 балла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2C2D2E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2C2D2E"/>
          <w:sz w:val="24"/>
          <w:szCs w:val="24"/>
          <w:shd w:fill="FFFFFF" w:val="clear"/>
        </w:rPr>
        <w:t xml:space="preserve">Первую часть высказывания можно понять как </w:t>
      </w:r>
      <w:r>
        <w:rPr>
          <w:rFonts w:cs="Times New Roman" w:ascii="Times New Roman" w:hAnsi="Times New Roman"/>
          <w:b/>
          <w:color w:val="2C2D2E"/>
          <w:sz w:val="24"/>
          <w:szCs w:val="24"/>
          <w:shd w:fill="FFFFFF" w:val="clear"/>
        </w:rPr>
        <w:t>умение брать ответственность на себя</w:t>
      </w:r>
      <w:r>
        <w:rPr>
          <w:rFonts w:cs="Times New Roman" w:ascii="Times New Roman" w:hAnsi="Times New Roman"/>
          <w:color w:val="2C2D2E"/>
          <w:sz w:val="24"/>
          <w:szCs w:val="24"/>
          <w:shd w:fill="FFFFFF" w:val="clear"/>
        </w:rPr>
        <w:t xml:space="preserve">, т. е. кто будет отвечать за это, если не я, </w:t>
      </w:r>
      <w:r>
        <w:rPr>
          <w:rFonts w:cs="Times New Roman" w:ascii="Times New Roman" w:hAnsi="Times New Roman"/>
          <w:b/>
          <w:color w:val="2C2D2E"/>
          <w:sz w:val="24"/>
          <w:szCs w:val="24"/>
          <w:shd w:fill="FFFFFF" w:val="clear"/>
        </w:rPr>
        <w:t>а значит, этот человек - личность</w:t>
      </w:r>
      <w:r>
        <w:rPr>
          <w:rFonts w:cs="Times New Roman" w:ascii="Times New Roman" w:hAnsi="Times New Roman"/>
          <w:color w:val="2C2D2E"/>
          <w:sz w:val="24"/>
          <w:szCs w:val="24"/>
          <w:shd w:fill="FFFFFF" w:val="clear"/>
        </w:rPr>
        <w:t xml:space="preserve">. Вторая часть - </w:t>
      </w:r>
      <w:r>
        <w:rPr>
          <w:rFonts w:cs="Times New Roman" w:ascii="Times New Roman" w:hAnsi="Times New Roman"/>
          <w:i/>
          <w:color w:val="2C2D2E"/>
          <w:sz w:val="24"/>
          <w:szCs w:val="24"/>
          <w:u w:val="single"/>
          <w:shd w:fill="FFFFFF" w:val="clear"/>
        </w:rPr>
        <w:t>"Жить в обществе и быть свободным от него нельзя"</w:t>
      </w:r>
      <w:r>
        <w:rPr>
          <w:rFonts w:cs="Times New Roman" w:ascii="Times New Roman" w:hAnsi="Times New Roman"/>
          <w:i/>
          <w:color w:val="2C2D2E"/>
          <w:sz w:val="24"/>
          <w:szCs w:val="24"/>
          <w:shd w:fill="FFFFFF" w:val="clear"/>
        </w:rPr>
        <w:t>,</w:t>
      </w:r>
      <w:r>
        <w:rPr>
          <w:rFonts w:cs="Times New Roman" w:ascii="Times New Roman" w:hAnsi="Times New Roman"/>
          <w:color w:val="2C2D2E"/>
          <w:sz w:val="24"/>
          <w:szCs w:val="24"/>
          <w:shd w:fill="FFFFFF" w:val="clear"/>
        </w:rPr>
        <w:t xml:space="preserve"> что значит - человек не может быть сам по себе, даже если берет всегда всю ответственность на себя.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2C2D2E"/>
          <w:sz w:val="24"/>
          <w:szCs w:val="24"/>
          <w:shd w:fill="FFFFFF" w:val="clear"/>
        </w:rPr>
        <w:t>В целом смысл - это долг, совесть и мораль.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ЗАДАНИЕ 9.Решение правовых задач</w:t>
      </w:r>
    </w:p>
    <w:p>
      <w:pPr>
        <w:pStyle w:val="ListParagraph"/>
        <w:spacing w:lineRule="auto" w:line="360" w:before="0" w:after="0"/>
        <w:ind w:left="0" w:firstLine="709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Задача 1.</w:t>
      </w:r>
    </w:p>
    <w:p>
      <w:pPr>
        <w:pStyle w:val="ListParagraph"/>
        <w:spacing w:lineRule="auto" w:line="360" w:before="0" w:after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оценивания: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Максимальный балл – 3 балла</w:t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8"/>
        <w:gridCol w:w="4799"/>
      </w:tblGrid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полный 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 балла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за приближенный ответ 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балла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i/>
          <w:i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shd w:fill="FFFFFF" w:val="clear"/>
        </w:rPr>
        <w:t xml:space="preserve">Правильный ответ: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Родители или законные представители, т.к. школьнику нет 16 лет и он не является субъектом юридической ответственности. Ответственность - гражданско – правовая ответственность, т. к она регулирует имущественные отношения. Вид наказания: возмещение вреда, уплата ущерба.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br/>
      </w:r>
    </w:p>
    <w:p>
      <w:pPr>
        <w:pStyle w:val="Normal"/>
        <w:spacing w:lineRule="auto" w:line="360" w:before="0" w:after="0"/>
        <w:ind w:firstLine="709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Задача 2.</w:t>
      </w:r>
    </w:p>
    <w:p>
      <w:pPr>
        <w:pStyle w:val="ListParagraph"/>
        <w:spacing w:lineRule="auto" w:line="360" w:before="0" w:after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оценивания: 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Максимальный балл –4 балла</w:t>
      </w:r>
    </w:p>
    <w:p>
      <w:pPr>
        <w:pStyle w:val="ListParagraph"/>
        <w:spacing w:lineRule="auto" w:line="360" w:before="0" w:after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28"/>
        <w:gridCol w:w="4799"/>
      </w:tblGrid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полный 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 балла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за приближенный ответ 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 балла</w:t>
            </w:r>
          </w:p>
        </w:tc>
      </w:tr>
      <w:tr>
        <w:trPr/>
        <w:tc>
          <w:tcPr>
            <w:tcW w:w="4828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firstLine="709"/>
              <w:contextualSpacing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799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hd w:val="clear" w:color="auto" w:fill="FFFFFF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Правильный ответ: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В соответствии с требованиями статей 115 и 267 ТК РФ несовершеннолетним полагается ежегодный основной оплачиваемый отпуск продолжительностью 31 календарный день. Несовершеннолетний работник вправе пойти в ежегодный оплачиваемый отпуск в удобное для него время, в том числе до истечения шести месяцев непрерывной работы. Несовершеннолетнему работнику нельзя переносить ежегодный оплачиваемый отпуск на следующий рабочий год.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97387019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>
        <w:rFonts w:ascii="Times New Roman" w:hAnsi="Times New Roman" w:cs="Times New Roman"/>
        <w:i/>
        <w:i/>
        <w:sz w:val="24"/>
        <w:szCs w:val="24"/>
      </w:rPr>
    </w:pPr>
    <w:r>
      <w:rPr>
        <w:rFonts w:cs="Times New Roman" w:ascii="Times New Roman" w:hAnsi="Times New Roman"/>
        <w:i/>
        <w:sz w:val="24"/>
        <w:szCs w:val="24"/>
      </w:rPr>
      <w:t>Члену жюри, 7-8 класс, Право. 2024-2025 гг.</w:t>
    </w:r>
  </w:p>
  <w:p>
    <w:pPr>
      <w:pStyle w:val="14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decimal"/>
      <w:lvlText w:val="%1"/>
      <w:lvlJc w:val="left"/>
      <w:pPr>
        <w:tabs>
          <w:tab w:val="num" w:pos="0"/>
        </w:tabs>
        <w:ind w:left="1069" w:hanging="360"/>
      </w:pPr>
      <w:rPr>
        <w:b/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2f3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fc6fe8"/>
    <w:rPr/>
  </w:style>
  <w:style w:type="character" w:styleId="Style15" w:customStyle="1">
    <w:name w:val="Нижний колонтитул Знак"/>
    <w:basedOn w:val="DefaultParagraphFont"/>
    <w:uiPriority w:val="99"/>
    <w:qFormat/>
    <w:rsid w:val="00fc6fe8"/>
    <w:rPr/>
  </w:style>
  <w:style w:type="character" w:styleId="Strong">
    <w:name w:val="Strong"/>
    <w:basedOn w:val="DefaultParagraphFont"/>
    <w:uiPriority w:val="22"/>
    <w:qFormat/>
    <w:rsid w:val="00f61691"/>
    <w:rPr>
      <w:b/>
      <w:bCs/>
    </w:rPr>
  </w:style>
  <w:style w:type="character" w:styleId="1" w:customStyle="1">
    <w:name w:val="Верхний колонтитул Знак1"/>
    <w:basedOn w:val="DefaultParagraphFont"/>
    <w:link w:val="ac"/>
    <w:uiPriority w:val="99"/>
    <w:qFormat/>
    <w:rsid w:val="00f0329b"/>
    <w:rPr/>
  </w:style>
  <w:style w:type="character" w:styleId="11" w:customStyle="1">
    <w:name w:val="Нижний колонтитул Знак1"/>
    <w:basedOn w:val="DefaultParagraphFont"/>
    <w:link w:val="ad"/>
    <w:uiPriority w:val="99"/>
    <w:qFormat/>
    <w:rsid w:val="00f0329b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db5239"/>
    <w:pPr>
      <w:spacing w:lineRule="auto" w:line="276" w:before="0" w:after="140"/>
    </w:pPr>
    <w:rPr/>
  </w:style>
  <w:style w:type="paragraph" w:styleId="Style18">
    <w:name w:val="List"/>
    <w:basedOn w:val="Style17"/>
    <w:rsid w:val="00db5239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12" w:customStyle="1">
    <w:name w:val="Заголовок1"/>
    <w:basedOn w:val="Normal"/>
    <w:next w:val="Style17"/>
    <w:qFormat/>
    <w:rsid w:val="00db5239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3" w:customStyle="1">
    <w:name w:val="Название объекта1"/>
    <w:basedOn w:val="Normal"/>
    <w:qFormat/>
    <w:rsid w:val="00db523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db5239"/>
    <w:pPr>
      <w:suppressLineNumbers/>
    </w:pPr>
    <w:rPr>
      <w:rFonts w:cs="Mangal"/>
    </w:rPr>
  </w:style>
  <w:style w:type="paragraph" w:styleId="Style21" w:customStyle="1">
    <w:name w:val="Верхний и нижний колонтитулы"/>
    <w:basedOn w:val="Normal"/>
    <w:qFormat/>
    <w:rsid w:val="00db5239"/>
    <w:pPr/>
    <w:rPr/>
  </w:style>
  <w:style w:type="paragraph" w:styleId="14" w:customStyle="1">
    <w:name w:val="Верхний колонтитул1"/>
    <w:basedOn w:val="Normal"/>
    <w:uiPriority w:val="99"/>
    <w:unhideWhenUsed/>
    <w:qFormat/>
    <w:rsid w:val="00fc6fe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5" w:customStyle="1">
    <w:name w:val="Нижний колонтитул1"/>
    <w:basedOn w:val="Normal"/>
    <w:uiPriority w:val="99"/>
    <w:unhideWhenUsed/>
    <w:qFormat/>
    <w:rsid w:val="00fc6fe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004f3"/>
    <w:pPr>
      <w:spacing w:before="0" w:after="160"/>
      <w:ind w:left="720" w:hanging="0"/>
      <w:contextualSpacing/>
    </w:pPr>
    <w:rPr/>
  </w:style>
  <w:style w:type="paragraph" w:styleId="Style22">
    <w:name w:val="Header"/>
    <w:basedOn w:val="Normal"/>
    <w:link w:val="13"/>
    <w:uiPriority w:val="99"/>
    <w:unhideWhenUsed/>
    <w:rsid w:val="00f032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14"/>
    <w:uiPriority w:val="99"/>
    <w:unhideWhenUsed/>
    <w:rsid w:val="00f032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fc6fe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Application>LibreOffice/7.2.0.4$Windows_X86_64 LibreOffice_project/9a9c6381e3f7a62afc1329bd359cc48accb6435b</Application>
  <AppVersion>15.0000</AppVersion>
  <Pages>6</Pages>
  <Words>652</Words>
  <Characters>3959</Characters>
  <CharactersWithSpaces>4484</CharactersWithSpaces>
  <Paragraphs>159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2022-10-14T16:06:00Z</dcterms:created>
  <dc:creator>Инга Ю. Панькина</dc:creator>
  <dc:description/>
  <dc:language>ru-RU</dc:language>
  <cp:lastModifiedBy/>
  <dcterms:modified xsi:type="dcterms:W3CDTF">2024-10-28T11:11:39Z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